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7AB69" w14:textId="77777777" w:rsidR="00684EAD" w:rsidRDefault="00684EAD" w:rsidP="00684EAD">
      <w:pPr>
        <w:spacing w:after="0" w:line="240" w:lineRule="auto"/>
        <w:rPr>
          <w:rFonts w:ascii="Times New Roman" w:eastAsia="Calibri" w:hAnsi="Times New Roman" w:cs="Times New Roman"/>
          <w:b/>
          <w:sz w:val="24"/>
          <w:szCs w:val="24"/>
        </w:rPr>
      </w:pPr>
    </w:p>
    <w:p w14:paraId="4C27AB78" w14:textId="77777777" w:rsidR="00684EAD" w:rsidRPr="00892C05" w:rsidRDefault="00684EAD" w:rsidP="00684EAD">
      <w:pPr>
        <w:spacing w:after="0" w:line="240" w:lineRule="auto"/>
        <w:rPr>
          <w:rFonts w:ascii="Times New Roman" w:eastAsia="Calibri" w:hAnsi="Times New Roman" w:cs="Times New Roman"/>
          <w:b/>
          <w:sz w:val="24"/>
          <w:szCs w:val="24"/>
        </w:rPr>
      </w:pPr>
    </w:p>
    <w:p w14:paraId="28E9E9A5" w14:textId="3C8A6BAF" w:rsidR="00684EAD" w:rsidRDefault="00684EAD" w:rsidP="00684EAD">
      <w:pPr>
        <w:tabs>
          <w:tab w:val="center" w:pos="4153"/>
          <w:tab w:val="right" w:pos="8306"/>
        </w:tabs>
        <w:spacing w:after="0" w:line="240" w:lineRule="auto"/>
        <w:jc w:val="right"/>
        <w:rPr>
          <w:rFonts w:ascii="Calibri" w:eastAsia="Calibri" w:hAnsi="Calibri" w:cs="Times New Roman"/>
        </w:rPr>
      </w:pPr>
      <w:r w:rsidRPr="00684EAD">
        <w:rPr>
          <w:rFonts w:ascii="Times New Roman" w:eastAsia="Calibri" w:hAnsi="Times New Roman" w:cs="Times New Roman"/>
          <w:b/>
          <w:bCs/>
        </w:rPr>
        <w:t>NORAKSTS</w:t>
      </w:r>
      <w:r w:rsidRPr="00892C05">
        <w:rPr>
          <w:rFonts w:ascii="Calibri" w:eastAsia="Calibri" w:hAnsi="Calibri" w:cs="Times New Roman"/>
          <w:noProof/>
          <w:lang w:eastAsia="lv-LV"/>
        </w:rPr>
        <w:drawing>
          <wp:inline distT="0" distB="0" distL="0" distR="0" wp14:anchorId="257EB5EC" wp14:editId="0915EDDD">
            <wp:extent cx="5924550" cy="721995"/>
            <wp:effectExtent l="0" t="0" r="0" b="1905"/>
            <wp:docPr id="1503816755" name="Picture 65165027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930986" cy="722779"/>
                    </a:xfrm>
                    <a:prstGeom prst="rect">
                      <a:avLst/>
                    </a:prstGeom>
                    <a:noFill/>
                    <a:ln>
                      <a:noFill/>
                    </a:ln>
                  </pic:spPr>
                </pic:pic>
              </a:graphicData>
            </a:graphic>
          </wp:inline>
        </w:drawing>
      </w:r>
    </w:p>
    <w:p w14:paraId="78072C99" w14:textId="77777777" w:rsidR="00684EAD" w:rsidRPr="00892C05" w:rsidRDefault="00684EAD" w:rsidP="00684EAD">
      <w:pPr>
        <w:tabs>
          <w:tab w:val="center" w:pos="4153"/>
          <w:tab w:val="right" w:pos="8306"/>
        </w:tabs>
        <w:spacing w:after="0" w:line="240" w:lineRule="auto"/>
        <w:rPr>
          <w:rFonts w:ascii="Calibri" w:eastAsia="Calibri" w:hAnsi="Calibri" w:cs="Times New Roman"/>
        </w:rPr>
      </w:pPr>
    </w:p>
    <w:p w14:paraId="30B52A9F" w14:textId="77777777" w:rsidR="00684EAD" w:rsidRPr="00892C05" w:rsidRDefault="00684EAD" w:rsidP="00684EAD">
      <w:pPr>
        <w:tabs>
          <w:tab w:val="center" w:pos="4153"/>
          <w:tab w:val="right" w:pos="8306"/>
        </w:tabs>
        <w:spacing w:after="0" w:line="240" w:lineRule="auto"/>
        <w:jc w:val="center"/>
        <w:rPr>
          <w:rFonts w:ascii="Calibri" w:eastAsia="Calibri" w:hAnsi="Calibri" w:cs="Times New Roman"/>
        </w:rPr>
      </w:pPr>
    </w:p>
    <w:p w14:paraId="3130DAC6" w14:textId="77777777" w:rsidR="00684EAD" w:rsidRPr="00892C05" w:rsidRDefault="00684EAD" w:rsidP="00684EAD">
      <w:pPr>
        <w:tabs>
          <w:tab w:val="center" w:pos="4153"/>
          <w:tab w:val="right" w:pos="8306"/>
        </w:tabs>
        <w:spacing w:after="0" w:line="240" w:lineRule="auto"/>
        <w:jc w:val="center"/>
        <w:rPr>
          <w:rFonts w:ascii="Arial" w:eastAsia="Calibri" w:hAnsi="Arial" w:cs="Arial"/>
          <w:b/>
          <w:bCs/>
          <w:caps/>
          <w:sz w:val="28"/>
          <w:szCs w:val="28"/>
        </w:rPr>
      </w:pPr>
      <w:r w:rsidRPr="00892C05">
        <w:rPr>
          <w:rFonts w:ascii="Arial" w:eastAsia="Calibri" w:hAnsi="Arial" w:cs="Arial"/>
          <w:b/>
          <w:bCs/>
          <w:caps/>
          <w:sz w:val="28"/>
          <w:szCs w:val="28"/>
        </w:rPr>
        <w:t>Mārupes novada pašvaldības dome</w:t>
      </w:r>
    </w:p>
    <w:p w14:paraId="3A459C92" w14:textId="77777777" w:rsidR="00684EAD" w:rsidRPr="00892C05" w:rsidRDefault="00684EAD" w:rsidP="00684EAD">
      <w:pPr>
        <w:tabs>
          <w:tab w:val="center" w:pos="4153"/>
          <w:tab w:val="right" w:pos="8306"/>
        </w:tabs>
        <w:spacing w:after="0" w:line="240" w:lineRule="auto"/>
        <w:rPr>
          <w:rFonts w:ascii="Arial" w:eastAsia="Calibri" w:hAnsi="Arial" w:cs="Arial"/>
        </w:rPr>
      </w:pPr>
    </w:p>
    <w:p w14:paraId="1B946130" w14:textId="77777777" w:rsidR="00684EAD" w:rsidRPr="00892C05" w:rsidRDefault="00684EAD" w:rsidP="00684EAD">
      <w:pPr>
        <w:tabs>
          <w:tab w:val="center" w:pos="4153"/>
          <w:tab w:val="right" w:pos="8306"/>
        </w:tabs>
        <w:spacing w:after="0" w:line="240" w:lineRule="auto"/>
        <w:jc w:val="center"/>
        <w:rPr>
          <w:rFonts w:ascii="Arial" w:eastAsia="Calibri" w:hAnsi="Arial" w:cs="Arial"/>
          <w:sz w:val="18"/>
          <w:szCs w:val="18"/>
        </w:rPr>
      </w:pPr>
      <w:r w:rsidRPr="00892C05">
        <w:rPr>
          <w:rFonts w:ascii="Arial" w:eastAsia="Calibri" w:hAnsi="Arial" w:cs="Arial"/>
          <w:sz w:val="18"/>
          <w:szCs w:val="18"/>
        </w:rPr>
        <w:t>Daugavas iela 29, Mārupe, Mārupes novads, LV-2167</w:t>
      </w:r>
    </w:p>
    <w:p w14:paraId="2661213E" w14:textId="77777777" w:rsidR="00684EAD" w:rsidRPr="00892C05" w:rsidRDefault="00684EAD" w:rsidP="00684EAD">
      <w:pPr>
        <w:pBdr>
          <w:bottom w:val="single" w:sz="4" w:space="1" w:color="auto"/>
        </w:pBdr>
        <w:tabs>
          <w:tab w:val="center" w:pos="4153"/>
          <w:tab w:val="right" w:pos="8306"/>
        </w:tabs>
        <w:spacing w:after="0" w:line="240" w:lineRule="auto"/>
        <w:jc w:val="center"/>
        <w:rPr>
          <w:rFonts w:ascii="Arial" w:eastAsia="Calibri" w:hAnsi="Arial" w:cs="Arial"/>
          <w:sz w:val="18"/>
          <w:szCs w:val="18"/>
        </w:rPr>
      </w:pPr>
      <w:r w:rsidRPr="00892C05">
        <w:rPr>
          <w:rFonts w:ascii="Arial" w:eastAsia="Calibri" w:hAnsi="Arial" w:cs="Arial"/>
          <w:sz w:val="18"/>
          <w:szCs w:val="18"/>
        </w:rPr>
        <w:t>67934695 / marupe@marupe.lv / www.marupe.lv</w:t>
      </w:r>
    </w:p>
    <w:p w14:paraId="774500D7" w14:textId="77777777" w:rsidR="00684EAD" w:rsidRPr="00892C05" w:rsidRDefault="00684EAD" w:rsidP="00684EAD">
      <w:pPr>
        <w:keepNext/>
        <w:keepLines/>
        <w:spacing w:after="0" w:line="240" w:lineRule="auto"/>
        <w:jc w:val="center"/>
        <w:outlineLvl w:val="0"/>
        <w:rPr>
          <w:rFonts w:ascii="Times New Roman" w:eastAsia="Times New Roman" w:hAnsi="Times New Roman" w:cs="Times New Roman"/>
          <w:b/>
          <w:color w:val="000000"/>
          <w:kern w:val="28"/>
          <w:sz w:val="24"/>
          <w:szCs w:val="32"/>
          <w:lang w:eastAsia="lv-LV"/>
        </w:rPr>
      </w:pPr>
      <w:r w:rsidRPr="00892C05">
        <w:rPr>
          <w:rFonts w:ascii="Times New Roman" w:eastAsia="Times New Roman" w:hAnsi="Times New Roman" w:cs="Times New Roman"/>
          <w:b/>
          <w:color w:val="000000"/>
          <w:kern w:val="28"/>
          <w:sz w:val="24"/>
          <w:szCs w:val="32"/>
          <w:lang w:eastAsia="lv-LV"/>
        </w:rPr>
        <w:t>DOMES SĒDES PROTOKOLA Nr.12 PIELIKUMS</w:t>
      </w:r>
    </w:p>
    <w:p w14:paraId="2D3E3696" w14:textId="77777777" w:rsidR="00684EAD" w:rsidRPr="00892C05" w:rsidRDefault="00684EAD" w:rsidP="00684EAD">
      <w:pPr>
        <w:keepNext/>
        <w:keepLines/>
        <w:spacing w:after="0" w:line="240" w:lineRule="auto"/>
        <w:jc w:val="center"/>
        <w:outlineLvl w:val="0"/>
        <w:rPr>
          <w:rFonts w:ascii="Times New Roman" w:eastAsia="Times New Roman" w:hAnsi="Times New Roman" w:cs="Times New Roman"/>
          <w:b/>
          <w:color w:val="000000"/>
          <w:kern w:val="28"/>
          <w:sz w:val="24"/>
          <w:szCs w:val="32"/>
          <w:lang w:eastAsia="lv-LV"/>
        </w:rPr>
      </w:pPr>
    </w:p>
    <w:p w14:paraId="46C0E358" w14:textId="77777777" w:rsidR="00684EAD" w:rsidRPr="00892C05" w:rsidRDefault="00684EAD" w:rsidP="00684EAD">
      <w:pPr>
        <w:spacing w:after="0" w:line="240" w:lineRule="auto"/>
        <w:rPr>
          <w:rFonts w:ascii="Times New Roman" w:eastAsia="Calibri" w:hAnsi="Times New Roman" w:cs="Times New Roman"/>
          <w:b/>
          <w:sz w:val="24"/>
          <w:szCs w:val="24"/>
        </w:rPr>
      </w:pPr>
      <w:r w:rsidRPr="00892C05">
        <w:rPr>
          <w:rFonts w:ascii="Times New Roman" w:eastAsia="Times New Roman" w:hAnsi="Times New Roman" w:cs="Times New Roman"/>
          <w:bCs/>
          <w:color w:val="000000"/>
          <w:kern w:val="28"/>
          <w:sz w:val="24"/>
          <w:szCs w:val="32"/>
          <w:lang w:eastAsia="lv-LV"/>
        </w:rPr>
        <w:t>2024.gada 26.jūnijs</w:t>
      </w:r>
    </w:p>
    <w:p w14:paraId="70DE926A" w14:textId="77777777" w:rsidR="00684EAD" w:rsidRPr="00892C05" w:rsidRDefault="00684EAD" w:rsidP="00684EAD">
      <w:pPr>
        <w:keepNext/>
        <w:keepLines/>
        <w:pBdr>
          <w:bottom w:val="single" w:sz="4" w:space="1" w:color="auto"/>
        </w:pBdr>
        <w:spacing w:after="0" w:line="240" w:lineRule="auto"/>
        <w:jc w:val="center"/>
        <w:outlineLvl w:val="0"/>
        <w:rPr>
          <w:rFonts w:ascii="Times New Roman" w:eastAsia="Calibri" w:hAnsi="Times New Roman" w:cstheme="majorBidi"/>
          <w:b/>
          <w:color w:val="000000" w:themeColor="text1"/>
          <w:sz w:val="24"/>
          <w:szCs w:val="32"/>
        </w:rPr>
      </w:pPr>
      <w:r w:rsidRPr="00892C05">
        <w:rPr>
          <w:rFonts w:ascii="Times New Roman" w:eastAsia="Calibri" w:hAnsi="Times New Roman" w:cstheme="majorBidi"/>
          <w:b/>
          <w:color w:val="000000" w:themeColor="text1"/>
          <w:sz w:val="24"/>
          <w:szCs w:val="32"/>
        </w:rPr>
        <w:t>LĒMUMS Nr.8</w:t>
      </w:r>
    </w:p>
    <w:p w14:paraId="25A3D87B" w14:textId="77777777" w:rsidR="00684EAD" w:rsidRPr="00892C05" w:rsidRDefault="00684EAD" w:rsidP="00684EAD">
      <w:pPr>
        <w:keepNext/>
        <w:keepLines/>
        <w:pBdr>
          <w:bottom w:val="single" w:sz="4" w:space="1" w:color="auto"/>
        </w:pBdr>
        <w:spacing w:after="0" w:line="240" w:lineRule="auto"/>
        <w:jc w:val="center"/>
        <w:outlineLvl w:val="0"/>
        <w:rPr>
          <w:rFonts w:ascii="Times New Roman" w:eastAsia="Calibri" w:hAnsi="Times New Roman" w:cstheme="majorBidi"/>
          <w:b/>
          <w:color w:val="000000" w:themeColor="text1"/>
          <w:sz w:val="24"/>
          <w:szCs w:val="32"/>
        </w:rPr>
      </w:pPr>
      <w:bookmarkStart w:id="0" w:name="_Hlk168919911"/>
      <w:bookmarkStart w:id="1" w:name="_Hlk168912939"/>
      <w:bookmarkStart w:id="2" w:name="_Hlk134806286"/>
      <w:r w:rsidRPr="00892C05">
        <w:rPr>
          <w:rFonts w:ascii="Times New Roman" w:eastAsia="Calibri" w:hAnsi="Times New Roman" w:cstheme="majorBidi"/>
          <w:b/>
          <w:color w:val="000000" w:themeColor="text1"/>
          <w:sz w:val="24"/>
          <w:szCs w:val="32"/>
        </w:rPr>
        <w:t>Par valsts vietējo autoceļu V15 Rīgas robeža–</w:t>
      </w:r>
      <w:proofErr w:type="spellStart"/>
      <w:r w:rsidRPr="00892C05">
        <w:rPr>
          <w:rFonts w:ascii="Times New Roman" w:eastAsia="Calibri" w:hAnsi="Times New Roman" w:cstheme="majorBidi"/>
          <w:b/>
          <w:color w:val="000000" w:themeColor="text1"/>
          <w:sz w:val="24"/>
          <w:szCs w:val="32"/>
        </w:rPr>
        <w:t>Silnieki</w:t>
      </w:r>
      <w:proofErr w:type="spellEnd"/>
      <w:r w:rsidRPr="00892C05">
        <w:rPr>
          <w:rFonts w:ascii="Times New Roman" w:eastAsia="Calibri" w:hAnsi="Times New Roman" w:cstheme="majorBidi"/>
          <w:b/>
          <w:color w:val="000000" w:themeColor="text1"/>
          <w:sz w:val="24"/>
          <w:szCs w:val="32"/>
        </w:rPr>
        <w:t>–</w:t>
      </w:r>
      <w:proofErr w:type="spellStart"/>
      <w:r w:rsidRPr="00892C05">
        <w:rPr>
          <w:rFonts w:ascii="Times New Roman" w:eastAsia="Calibri" w:hAnsi="Times New Roman" w:cstheme="majorBidi"/>
          <w:b/>
          <w:color w:val="000000" w:themeColor="text1"/>
          <w:sz w:val="24"/>
          <w:szCs w:val="32"/>
        </w:rPr>
        <w:t>Puķulejas</w:t>
      </w:r>
      <w:proofErr w:type="spellEnd"/>
      <w:r w:rsidRPr="00892C05">
        <w:rPr>
          <w:rFonts w:ascii="Times New Roman" w:eastAsia="Calibri" w:hAnsi="Times New Roman" w:cstheme="majorBidi"/>
          <w:b/>
          <w:color w:val="000000" w:themeColor="text1"/>
          <w:sz w:val="24"/>
          <w:szCs w:val="32"/>
        </w:rPr>
        <w:t xml:space="preserve"> un V16 K. Ulmaņa gatve–</w:t>
      </w:r>
      <w:proofErr w:type="spellStart"/>
      <w:r w:rsidRPr="00892C05">
        <w:rPr>
          <w:rFonts w:ascii="Times New Roman" w:eastAsia="Calibri" w:hAnsi="Times New Roman" w:cstheme="majorBidi"/>
          <w:b/>
          <w:color w:val="000000" w:themeColor="text1"/>
          <w:sz w:val="24"/>
          <w:szCs w:val="32"/>
        </w:rPr>
        <w:t>Silnieki</w:t>
      </w:r>
      <w:proofErr w:type="spellEnd"/>
      <w:r w:rsidRPr="00892C05">
        <w:rPr>
          <w:rFonts w:ascii="Times New Roman" w:eastAsia="Calibri" w:hAnsi="Times New Roman" w:cstheme="majorBidi"/>
          <w:b/>
          <w:color w:val="000000" w:themeColor="text1"/>
          <w:sz w:val="24"/>
          <w:szCs w:val="32"/>
        </w:rPr>
        <w:t xml:space="preserve"> pārņemšanu Mārupes novada pašvaldības </w:t>
      </w:r>
      <w:bookmarkEnd w:id="0"/>
      <w:r w:rsidRPr="00892C05">
        <w:rPr>
          <w:rFonts w:ascii="Times New Roman" w:eastAsia="Calibri" w:hAnsi="Times New Roman" w:cstheme="majorBidi"/>
          <w:b/>
          <w:color w:val="000000" w:themeColor="text1"/>
          <w:sz w:val="24"/>
          <w:szCs w:val="32"/>
        </w:rPr>
        <w:t>īpašumā</w:t>
      </w:r>
      <w:bookmarkEnd w:id="1"/>
    </w:p>
    <w:bookmarkEnd w:id="2"/>
    <w:p w14:paraId="19B4B6C9"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 xml:space="preserve">Ar Mārupes </w:t>
      </w:r>
      <w:r w:rsidRPr="00892C05">
        <w:rPr>
          <w:rFonts w:ascii="Times New Roman" w:eastAsia="Times New Roman" w:hAnsi="Times New Roman" w:cs="Times New Roman"/>
          <w:color w:val="000000"/>
          <w:sz w:val="24"/>
          <w:szCs w:val="24"/>
        </w:rPr>
        <w:t>novada pašvaldības domes 2024.gada 27.marta lēmumu Nr. 8 (prot.Nr.6) “</w:t>
      </w:r>
      <w:r w:rsidRPr="00892C05">
        <w:rPr>
          <w:rFonts w:ascii="Times New Roman" w:eastAsia="Calibri" w:hAnsi="Times New Roman" w:cs="Times New Roman"/>
          <w:sz w:val="24"/>
          <w:szCs w:val="24"/>
        </w:rPr>
        <w:t>Par valsts vietējo autoceļu V15 Rīgas robeža–</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w:t>
      </w:r>
      <w:proofErr w:type="spellStart"/>
      <w:r w:rsidRPr="00892C05">
        <w:rPr>
          <w:rFonts w:ascii="Times New Roman" w:eastAsia="Calibri" w:hAnsi="Times New Roman" w:cs="Times New Roman"/>
          <w:sz w:val="24"/>
          <w:szCs w:val="24"/>
        </w:rPr>
        <w:t>Puķulejas</w:t>
      </w:r>
      <w:proofErr w:type="spellEnd"/>
      <w:r w:rsidRPr="00892C05">
        <w:rPr>
          <w:rFonts w:ascii="Times New Roman" w:eastAsia="Calibri" w:hAnsi="Times New Roman" w:cs="Times New Roman"/>
          <w:sz w:val="24"/>
          <w:szCs w:val="24"/>
        </w:rPr>
        <w:t xml:space="preserve"> un V16 K. Ulmaņa gatve–</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 xml:space="preserve"> pārņemšanu Mārupes novada pašvaldības īpašumā” tika nolemts konceptuāli  piekrist pārņemt bez atlīdzības Mārupes novada pašvaldības īpašumā autoceļa V15 Rīgas robeža–</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w:t>
      </w:r>
      <w:proofErr w:type="spellStart"/>
      <w:r w:rsidRPr="00892C05">
        <w:rPr>
          <w:rFonts w:ascii="Times New Roman" w:eastAsia="Calibri" w:hAnsi="Times New Roman" w:cs="Times New Roman"/>
          <w:sz w:val="24"/>
          <w:szCs w:val="24"/>
        </w:rPr>
        <w:t>Puķulejas</w:t>
      </w:r>
      <w:proofErr w:type="spellEnd"/>
      <w:r w:rsidRPr="00892C05">
        <w:rPr>
          <w:rFonts w:ascii="Times New Roman" w:eastAsia="Calibri" w:hAnsi="Times New Roman" w:cs="Times New Roman"/>
          <w:sz w:val="24"/>
          <w:szCs w:val="24"/>
        </w:rPr>
        <w:t xml:space="preserve"> posmu no 0,000 km līdz 3,664 km un V16 K. Ulmaņa gatve–</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 xml:space="preserve"> posmu no 0,000 km līdz 1,474 km.</w:t>
      </w:r>
    </w:p>
    <w:p w14:paraId="44D4F72A"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ab/>
        <w:t>2024.gada 28.maijā Mārupes novada pašvaldībā saņemta Valsts sabiedrība ar ierobežotu atbildību “Latvijas Valsts ceļi” vēstule Nr. 4.8/9789 (reģistrēta Mārupes novada pašvaldības lietvedības sistēmā 28.05.2024. ar Nr. 1/2.1-3/2285), kurā lūgts pieņemt lēmumu par valsts vietējo autoceļu V15 Rīgas robeža–</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w:t>
      </w:r>
      <w:proofErr w:type="spellStart"/>
      <w:r w:rsidRPr="00892C05">
        <w:rPr>
          <w:rFonts w:ascii="Times New Roman" w:eastAsia="Calibri" w:hAnsi="Times New Roman" w:cs="Times New Roman"/>
          <w:sz w:val="24"/>
          <w:szCs w:val="24"/>
        </w:rPr>
        <w:t>Puķulejas</w:t>
      </w:r>
      <w:proofErr w:type="spellEnd"/>
      <w:r w:rsidRPr="00892C05">
        <w:rPr>
          <w:rFonts w:ascii="Times New Roman" w:eastAsia="Calibri" w:hAnsi="Times New Roman" w:cs="Times New Roman"/>
          <w:sz w:val="24"/>
          <w:szCs w:val="24"/>
        </w:rPr>
        <w:t xml:space="preserve"> un V16 K. Ulmaņa gatve–</w:t>
      </w:r>
      <w:proofErr w:type="spellStart"/>
      <w:r w:rsidRPr="00892C05">
        <w:rPr>
          <w:rFonts w:ascii="Times New Roman" w:eastAsia="Calibri" w:hAnsi="Times New Roman" w:cs="Times New Roman"/>
          <w:sz w:val="24"/>
          <w:szCs w:val="24"/>
        </w:rPr>
        <w:t>Silnieki</w:t>
      </w:r>
      <w:proofErr w:type="spellEnd"/>
      <w:r w:rsidRPr="00892C05">
        <w:rPr>
          <w:rFonts w:ascii="Times New Roman" w:eastAsia="Calibri" w:hAnsi="Times New Roman" w:cs="Times New Roman"/>
          <w:sz w:val="24"/>
          <w:szCs w:val="24"/>
        </w:rPr>
        <w:t xml:space="preserve"> pārņemšanu Mārupes novada pašvaldības īpašumā, </w:t>
      </w:r>
      <w:r w:rsidRPr="00892C05">
        <w:rPr>
          <w:rFonts w:ascii="Times New Roman" w:eastAsia="Times New Roman" w:hAnsi="Times New Roman" w:cs="Times New Roman"/>
          <w:color w:val="000000"/>
          <w:sz w:val="24"/>
          <w:szCs w:val="24"/>
        </w:rPr>
        <w:t xml:space="preserve">precīzi norādot pašvaldības īpašumā pārņemamo nekustamo īpašumu kadastra apzīmējumus un platības. </w:t>
      </w:r>
    </w:p>
    <w:p w14:paraId="391ADE4D"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Saskaņā ar Pašvaldību likuma 4. panta pirmās daļas 2. punktu, pašvaldības autonomā funkcija ir gādāt par pašvaldības administratīvās teritorijas labiekārtošanu, t.sk.  publiskai lietošanai paredzēto teritoriju uzturēšanu. Savukārt, saskaņā ar Pašvaldību likuma 73. panta ceturto daļu pašvaldībai ir tiesības iegūt un atsavināt kustamo un nekustamo īpašumu, kā arī veikt citas privāttiesiskas darbības, ievērojot likumā noteikto par rīcību ar publiskas personas finanšu līdzekļiem un mantu.</w:t>
      </w:r>
    </w:p>
    <w:p w14:paraId="56CEF3DB"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Pašvaldību likuma 10.panta pirmās daļas 16.punktā ir noteikts, ka tikai domes kompetencē ir lemt par pašvaldības nekustamā īpašuma atsavināšanu un apgrūtināšanu, kā arī par nekustamā īpašuma iegūšanu.</w:t>
      </w:r>
    </w:p>
    <w:p w14:paraId="5C6E0820"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 xml:space="preserve">Pašvaldību likuma 73.panta ceturtajā daļā ir noteikts, ka Pašvaldībai ir tiesības iegūt un atsavināt kustamo un nekustamo īpašumu, kā arī veikt citas privāttiesiskas darbības, ievērojot likumā noteikto par rīcību ar publiskas personas finanšu līdzekļiem un mantu. </w:t>
      </w:r>
    </w:p>
    <w:p w14:paraId="043A9F3A" w14:textId="77777777" w:rsidR="00684EAD" w:rsidRPr="00892C05" w:rsidRDefault="00684EAD" w:rsidP="00684EAD">
      <w:pPr>
        <w:spacing w:after="0" w:line="240" w:lineRule="auto"/>
        <w:ind w:firstLine="567"/>
        <w:jc w:val="both"/>
        <w:rPr>
          <w:rFonts w:ascii="Times New Roman" w:eastAsia="Calibri" w:hAnsi="Times New Roman" w:cs="Times New Roman"/>
          <w:sz w:val="24"/>
          <w:szCs w:val="24"/>
        </w:rPr>
      </w:pPr>
      <w:r w:rsidRPr="00892C05">
        <w:rPr>
          <w:rFonts w:ascii="Times New Roman" w:eastAsia="Calibri" w:hAnsi="Times New Roman" w:cs="Times New Roman"/>
          <w:sz w:val="24"/>
          <w:szCs w:val="24"/>
        </w:rPr>
        <w:t xml:space="preserve">Saskaņā ar Publiskas personas mantas atsavināšanas likuma 3. panta pirmās daļas 6. punktu publiskas personas nekustamo un kustamo mantu var atsavināt bez atlīdzības. Tā paša likuma </w:t>
      </w:r>
      <w:bookmarkStart w:id="3" w:name="_Hlk161060363"/>
      <w:r w:rsidRPr="00892C05">
        <w:rPr>
          <w:rFonts w:ascii="Times New Roman" w:eastAsia="Calibri" w:hAnsi="Times New Roman" w:cs="Times New Roman"/>
          <w:sz w:val="24"/>
          <w:szCs w:val="24"/>
        </w:rPr>
        <w:t xml:space="preserve">42. panta pirmajā daļā </w:t>
      </w:r>
      <w:bookmarkEnd w:id="3"/>
      <w:r w:rsidRPr="00892C05">
        <w:rPr>
          <w:rFonts w:ascii="Times New Roman" w:eastAsia="Calibri" w:hAnsi="Times New Roman" w:cs="Times New Roman"/>
          <w:sz w:val="24"/>
          <w:szCs w:val="24"/>
        </w:rPr>
        <w:t xml:space="preserve">ir noteikts, ka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w:t>
      </w:r>
    </w:p>
    <w:p w14:paraId="57FB2140" w14:textId="77777777" w:rsidR="00684EAD" w:rsidRPr="00892C05" w:rsidRDefault="00684EAD" w:rsidP="00684EAD">
      <w:pPr>
        <w:spacing w:after="0" w:line="240" w:lineRule="auto"/>
        <w:ind w:firstLine="709"/>
        <w:jc w:val="both"/>
        <w:rPr>
          <w:rFonts w:ascii="Times New Roman" w:eastAsia="Calibri" w:hAnsi="Times New Roman" w:cs="Times New Roman"/>
          <w:b/>
          <w:bCs/>
          <w:color w:val="000000"/>
          <w:kern w:val="28"/>
          <w:sz w:val="24"/>
          <w:szCs w:val="24"/>
          <w:lang w:eastAsia="lv-LV"/>
        </w:rPr>
      </w:pPr>
      <w:r w:rsidRPr="00892C05">
        <w:rPr>
          <w:rFonts w:ascii="Times New Roman" w:eastAsia="Calibri" w:hAnsi="Times New Roman" w:cs="Times New Roman"/>
          <w:bCs/>
          <w:color w:val="000000"/>
          <w:kern w:val="28"/>
          <w:sz w:val="24"/>
          <w:szCs w:val="24"/>
          <w:lang w:eastAsia="lv-LV"/>
        </w:rPr>
        <w:t xml:space="preserve">Saskaņā ar Pašvaldību likuma 4. panta pirmās daļas 2. punktu, 10. pantu, 73. panta ceturto daļu, Publiskas personas mantas atsavināšanas likuma 3. panta pirmās daļas 6. punktu un 42. panta pirmo daļu, kā arī ievērojot </w:t>
      </w:r>
      <w:r w:rsidRPr="00892C05">
        <w:rPr>
          <w:rFonts w:ascii="Times New Roman" w:eastAsia="Calibri" w:hAnsi="Times New Roman" w:cs="Times New Roman"/>
          <w:b/>
          <w:color w:val="000000"/>
          <w:kern w:val="28"/>
          <w:sz w:val="24"/>
          <w:szCs w:val="24"/>
          <w:lang w:eastAsia="lv-LV"/>
        </w:rPr>
        <w:t>Finanšu komitejas</w:t>
      </w:r>
      <w:r w:rsidRPr="00892C05">
        <w:rPr>
          <w:rFonts w:ascii="Times New Roman" w:eastAsia="Calibri" w:hAnsi="Times New Roman" w:cs="Times New Roman"/>
          <w:bCs/>
          <w:color w:val="000000"/>
          <w:kern w:val="28"/>
          <w:sz w:val="24"/>
          <w:szCs w:val="24"/>
          <w:lang w:eastAsia="lv-LV"/>
        </w:rPr>
        <w:t xml:space="preserve"> 2024.gada 19.jūnija atzinumu </w:t>
      </w:r>
      <w:r w:rsidRPr="00892C05">
        <w:rPr>
          <w:rFonts w:ascii="Times New Roman" w:eastAsia="Calibri" w:hAnsi="Times New Roman" w:cs="Times New Roman"/>
          <w:bCs/>
          <w:iCs/>
          <w:color w:val="000000"/>
          <w:kern w:val="28"/>
          <w:sz w:val="24"/>
          <w:szCs w:val="24"/>
          <w:lang w:eastAsia="lv-LV"/>
        </w:rPr>
        <w:t xml:space="preserve">pieņemt iesniegto </w:t>
      </w:r>
      <w:r w:rsidRPr="00892C05">
        <w:rPr>
          <w:rFonts w:ascii="Times New Roman" w:eastAsia="Calibri" w:hAnsi="Times New Roman" w:cs="Times New Roman"/>
          <w:bCs/>
          <w:iCs/>
          <w:color w:val="000000"/>
          <w:kern w:val="28"/>
          <w:sz w:val="24"/>
          <w:szCs w:val="24"/>
          <w:lang w:eastAsia="lv-LV"/>
        </w:rPr>
        <w:lastRenderedPageBreak/>
        <w:t xml:space="preserve">lēmuma projektu </w:t>
      </w:r>
      <w:r w:rsidRPr="00892C05">
        <w:rPr>
          <w:rFonts w:ascii="Times New Roman" w:eastAsia="Calibri" w:hAnsi="Times New Roman" w:cs="Times New Roman"/>
          <w:bCs/>
          <w:i/>
          <w:color w:val="000000"/>
          <w:kern w:val="28"/>
          <w:sz w:val="24"/>
          <w:szCs w:val="24"/>
          <w:lang w:eastAsia="lv-LV"/>
        </w:rPr>
        <w:t>“Par valsts vietējo autoceļu V15 Rīgas robeža–</w:t>
      </w:r>
      <w:proofErr w:type="spellStart"/>
      <w:r w:rsidRPr="00892C05">
        <w:rPr>
          <w:rFonts w:ascii="Times New Roman" w:eastAsia="Calibri" w:hAnsi="Times New Roman" w:cs="Times New Roman"/>
          <w:bCs/>
          <w:i/>
          <w:color w:val="000000"/>
          <w:kern w:val="28"/>
          <w:sz w:val="24"/>
          <w:szCs w:val="24"/>
          <w:lang w:eastAsia="lv-LV"/>
        </w:rPr>
        <w:t>Silnieki</w:t>
      </w:r>
      <w:proofErr w:type="spellEnd"/>
      <w:r w:rsidRPr="00892C05">
        <w:rPr>
          <w:rFonts w:ascii="Times New Roman" w:eastAsia="Calibri" w:hAnsi="Times New Roman" w:cs="Times New Roman"/>
          <w:bCs/>
          <w:i/>
          <w:color w:val="000000"/>
          <w:kern w:val="28"/>
          <w:sz w:val="24"/>
          <w:szCs w:val="24"/>
          <w:lang w:eastAsia="lv-LV"/>
        </w:rPr>
        <w:t>–</w:t>
      </w:r>
      <w:proofErr w:type="spellStart"/>
      <w:r w:rsidRPr="00892C05">
        <w:rPr>
          <w:rFonts w:ascii="Times New Roman" w:eastAsia="Calibri" w:hAnsi="Times New Roman" w:cs="Times New Roman"/>
          <w:bCs/>
          <w:i/>
          <w:color w:val="000000"/>
          <w:kern w:val="28"/>
          <w:sz w:val="24"/>
          <w:szCs w:val="24"/>
          <w:lang w:eastAsia="lv-LV"/>
        </w:rPr>
        <w:t>Puķulejas</w:t>
      </w:r>
      <w:proofErr w:type="spellEnd"/>
      <w:r w:rsidRPr="00892C05">
        <w:rPr>
          <w:rFonts w:ascii="Times New Roman" w:eastAsia="Calibri" w:hAnsi="Times New Roman" w:cs="Times New Roman"/>
          <w:bCs/>
          <w:i/>
          <w:color w:val="000000"/>
          <w:kern w:val="28"/>
          <w:sz w:val="24"/>
          <w:szCs w:val="24"/>
          <w:lang w:eastAsia="lv-LV"/>
        </w:rPr>
        <w:t xml:space="preserve"> un V16 K. Ulmaņa gatve–</w:t>
      </w:r>
      <w:proofErr w:type="spellStart"/>
      <w:r w:rsidRPr="00892C05">
        <w:rPr>
          <w:rFonts w:ascii="Times New Roman" w:eastAsia="Calibri" w:hAnsi="Times New Roman" w:cs="Times New Roman"/>
          <w:bCs/>
          <w:i/>
          <w:color w:val="000000"/>
          <w:kern w:val="28"/>
          <w:sz w:val="24"/>
          <w:szCs w:val="24"/>
          <w:lang w:eastAsia="lv-LV"/>
        </w:rPr>
        <w:t>Silnieki</w:t>
      </w:r>
      <w:proofErr w:type="spellEnd"/>
      <w:r w:rsidRPr="00892C05">
        <w:rPr>
          <w:rFonts w:ascii="Times New Roman" w:eastAsia="Calibri" w:hAnsi="Times New Roman" w:cs="Times New Roman"/>
          <w:bCs/>
          <w:i/>
          <w:color w:val="000000"/>
          <w:kern w:val="28"/>
          <w:sz w:val="24"/>
          <w:szCs w:val="24"/>
          <w:lang w:eastAsia="lv-LV"/>
        </w:rPr>
        <w:t xml:space="preserve"> pārņemšanu Mārupes novada pašvaldības īpašumā</w:t>
      </w:r>
      <w:r w:rsidRPr="00892C05">
        <w:rPr>
          <w:rFonts w:ascii="Times New Roman" w:eastAsia="Times New Roman" w:hAnsi="Times New Roman" w:cs="Times New Roman"/>
          <w:bCs/>
          <w:i/>
          <w:color w:val="000000"/>
          <w:kern w:val="28"/>
          <w:sz w:val="24"/>
          <w:szCs w:val="24"/>
          <w:lang w:eastAsia="lv-LV"/>
        </w:rPr>
        <w:t>”</w:t>
      </w:r>
      <w:r w:rsidRPr="00892C05">
        <w:rPr>
          <w:rFonts w:ascii="Times New Roman" w:eastAsia="Calibri" w:hAnsi="Times New Roman" w:cs="Times New Roman"/>
          <w:bCs/>
          <w:i/>
          <w:color w:val="000000"/>
          <w:kern w:val="28"/>
          <w:sz w:val="24"/>
          <w:szCs w:val="24"/>
          <w:lang w:eastAsia="lv-LV"/>
        </w:rPr>
        <w:t>,</w:t>
      </w:r>
      <w:r w:rsidRPr="00892C05">
        <w:rPr>
          <w:rFonts w:ascii="Times New Roman" w:eastAsia="Calibri" w:hAnsi="Times New Roman" w:cs="Times New Roman"/>
          <w:bCs/>
          <w:color w:val="000000"/>
          <w:kern w:val="28"/>
          <w:sz w:val="24"/>
          <w:szCs w:val="24"/>
          <w:lang w:eastAsia="lv-LV"/>
        </w:rPr>
        <w:t xml:space="preserve"> atklāti balsojot ar 17 balsīm „par” </w:t>
      </w:r>
      <w:r w:rsidRPr="00892C05">
        <w:rPr>
          <w:rFonts w:ascii="Times New Roman" w:eastAsia="Calibri" w:hAnsi="Times New Roman" w:cs="Times New Roman"/>
          <w:bCs/>
          <w:i/>
          <w:iCs/>
          <w:color w:val="000000"/>
          <w:kern w:val="28"/>
          <w:sz w:val="24"/>
          <w:szCs w:val="24"/>
          <w:lang w:eastAsia="lv-LV"/>
        </w:rPr>
        <w:t>(</w:t>
      </w:r>
      <w:r w:rsidRPr="00892C05">
        <w:rPr>
          <w:rFonts w:ascii="Times New Roman" w:eastAsia="Times New Roman" w:hAnsi="Times New Roman" w:cs="Times New Roman"/>
          <w:i/>
          <w:iCs/>
          <w:color w:val="000000"/>
          <w:kern w:val="28"/>
          <w:sz w:val="24"/>
          <w:szCs w:val="24"/>
          <w:lang w:eastAsia="lv-LV"/>
        </w:rPr>
        <w:t xml:space="preserve">Andrejs Ence, </w:t>
      </w:r>
      <w:r w:rsidRPr="00892C05">
        <w:rPr>
          <w:rFonts w:ascii="Times New Roman" w:eastAsia="Calibri" w:hAnsi="Times New Roman" w:cs="Times New Roman"/>
          <w:i/>
          <w:color w:val="000000"/>
          <w:kern w:val="28"/>
          <w:sz w:val="24"/>
          <w:szCs w:val="24"/>
          <w:lang w:eastAsia="lv-LV"/>
        </w:rPr>
        <w:t>Valdis Kārkliņš, Mārtiņš Bojārs,</w:t>
      </w:r>
      <w:r w:rsidRPr="00892C05">
        <w:rPr>
          <w:rFonts w:ascii="Times New Roman" w:eastAsia="Times New Roman" w:hAnsi="Times New Roman" w:cs="Times New Roman"/>
          <w:i/>
          <w:iCs/>
          <w:color w:val="000000"/>
          <w:kern w:val="28"/>
          <w:sz w:val="24"/>
          <w:szCs w:val="24"/>
          <w:lang w:eastAsia="lv-LV"/>
        </w:rPr>
        <w:t xml:space="preserve"> Ilze Bērziņa, Jānis Kazaks, Jānis Lagzdkalns, Normunds Orleāns, </w:t>
      </w:r>
      <w:r w:rsidRPr="00892C05">
        <w:rPr>
          <w:rFonts w:ascii="Times New Roman" w:eastAsia="Calibri" w:hAnsi="Times New Roman" w:cs="Times New Roman"/>
          <w:bCs/>
          <w:i/>
          <w:color w:val="000000"/>
          <w:kern w:val="28"/>
          <w:sz w:val="24"/>
          <w:szCs w:val="24"/>
          <w:lang w:eastAsia="lv-LV"/>
        </w:rPr>
        <w:t>Guntis Ruskis</w:t>
      </w:r>
      <w:r w:rsidRPr="00892C05">
        <w:rPr>
          <w:rFonts w:ascii="Times New Roman" w:eastAsia="Times New Roman" w:hAnsi="Times New Roman" w:cs="Times New Roman"/>
          <w:i/>
          <w:iCs/>
          <w:color w:val="000000"/>
          <w:kern w:val="28"/>
          <w:sz w:val="24"/>
          <w:szCs w:val="24"/>
          <w:lang w:eastAsia="lv-LV"/>
        </w:rPr>
        <w:t xml:space="preserve">, </w:t>
      </w:r>
      <w:r w:rsidRPr="00892C05">
        <w:rPr>
          <w:rFonts w:ascii="Times New Roman" w:eastAsia="Calibri" w:hAnsi="Times New Roman" w:cs="Times New Roman"/>
          <w:i/>
          <w:color w:val="000000"/>
          <w:kern w:val="28"/>
          <w:sz w:val="24"/>
          <w:szCs w:val="24"/>
          <w:lang w:eastAsia="lv-LV"/>
        </w:rPr>
        <w:t>Ivars Punculis,</w:t>
      </w:r>
      <w:r w:rsidRPr="00892C05">
        <w:rPr>
          <w:rFonts w:ascii="Times New Roman" w:eastAsia="Times New Roman" w:hAnsi="Times New Roman" w:cs="Times New Roman"/>
          <w:i/>
          <w:iCs/>
          <w:color w:val="000000"/>
          <w:kern w:val="28"/>
          <w:sz w:val="24"/>
          <w:szCs w:val="24"/>
          <w:lang w:eastAsia="lv-LV"/>
        </w:rPr>
        <w:t xml:space="preserve"> Ira Dūduma, Andris Puide, Aivars Osītis, Oļegs Sorokins, Līga Kadiģe, Gatis Vācietis,</w:t>
      </w:r>
      <w:r w:rsidRPr="00892C05">
        <w:rPr>
          <w:rFonts w:ascii="Times New Roman" w:eastAsia="Times New Roman" w:hAnsi="Times New Roman" w:cs="Times New Roman"/>
          <w:i/>
          <w:kern w:val="28"/>
          <w:sz w:val="24"/>
          <w:szCs w:val="24"/>
          <w:lang w:eastAsia="lv-LV"/>
        </w:rPr>
        <w:t xml:space="preserve"> Jānis Lībietis, </w:t>
      </w:r>
      <w:r w:rsidRPr="00892C05">
        <w:rPr>
          <w:rFonts w:ascii="Times New Roman" w:eastAsia="Times New Roman" w:hAnsi="Times New Roman" w:cs="Times New Roman"/>
          <w:i/>
          <w:iCs/>
          <w:color w:val="000000"/>
          <w:kern w:val="28"/>
          <w:sz w:val="24"/>
          <w:szCs w:val="24"/>
          <w:lang w:eastAsia="lv-LV"/>
        </w:rPr>
        <w:t>Nikolajs Antipenko</w:t>
      </w:r>
      <w:r w:rsidRPr="00892C05">
        <w:rPr>
          <w:rFonts w:ascii="Times New Roman" w:eastAsia="Calibri" w:hAnsi="Times New Roman" w:cs="Times New Roman"/>
          <w:bCs/>
          <w:i/>
          <w:iCs/>
          <w:color w:val="000000"/>
          <w:kern w:val="28"/>
          <w:sz w:val="24"/>
          <w:szCs w:val="24"/>
          <w:lang w:eastAsia="lv-LV"/>
        </w:rPr>
        <w:t>)</w:t>
      </w:r>
      <w:r w:rsidRPr="00892C05">
        <w:rPr>
          <w:rFonts w:ascii="Times New Roman" w:eastAsia="Calibri" w:hAnsi="Times New Roman" w:cs="Times New Roman"/>
          <w:bCs/>
          <w:color w:val="000000"/>
          <w:kern w:val="28"/>
          <w:sz w:val="24"/>
          <w:szCs w:val="24"/>
          <w:lang w:eastAsia="lv-LV"/>
        </w:rPr>
        <w:t xml:space="preserve">, „pret” nav, „atturas” nav, </w:t>
      </w:r>
      <w:r w:rsidRPr="00892C05">
        <w:rPr>
          <w:rFonts w:ascii="Times New Roman" w:eastAsia="Calibri" w:hAnsi="Times New Roman" w:cs="Times New Roman"/>
          <w:b/>
          <w:color w:val="000000"/>
          <w:kern w:val="28"/>
          <w:sz w:val="24"/>
          <w:szCs w:val="24"/>
          <w:lang w:eastAsia="lv-LV"/>
        </w:rPr>
        <w:t>Mā</w:t>
      </w:r>
      <w:r w:rsidRPr="00892C05">
        <w:rPr>
          <w:rFonts w:ascii="Times New Roman" w:eastAsia="Calibri" w:hAnsi="Times New Roman" w:cs="Times New Roman"/>
          <w:b/>
          <w:bCs/>
          <w:color w:val="000000"/>
          <w:kern w:val="28"/>
          <w:sz w:val="24"/>
          <w:szCs w:val="24"/>
          <w:lang w:eastAsia="lv-LV"/>
        </w:rPr>
        <w:t>rupes novada pašvaldības dome nolemj:</w:t>
      </w:r>
    </w:p>
    <w:p w14:paraId="58378265" w14:textId="77777777" w:rsidR="00684EAD" w:rsidRPr="00892C05" w:rsidRDefault="00684EAD" w:rsidP="00684EAD">
      <w:pPr>
        <w:spacing w:after="0" w:line="240" w:lineRule="auto"/>
        <w:ind w:firstLine="709"/>
        <w:jc w:val="both"/>
        <w:rPr>
          <w:rFonts w:ascii="Times New Roman" w:eastAsia="Times New Roman" w:hAnsi="Times New Roman" w:cs="Times New Roman"/>
          <w:b/>
          <w:bCs/>
          <w:color w:val="000000"/>
          <w:kern w:val="28"/>
          <w:sz w:val="24"/>
          <w:szCs w:val="24"/>
          <w:lang w:eastAsia="lv-LV"/>
        </w:rPr>
      </w:pPr>
    </w:p>
    <w:p w14:paraId="649236FA" w14:textId="77777777" w:rsidR="00684EAD" w:rsidRPr="00892C05" w:rsidRDefault="00684EAD" w:rsidP="00684EAD">
      <w:pPr>
        <w:numPr>
          <w:ilvl w:val="0"/>
          <w:numId w:val="1"/>
        </w:numPr>
        <w:spacing w:after="0" w:line="240" w:lineRule="auto"/>
        <w:ind w:left="567" w:hanging="425"/>
        <w:contextualSpacing/>
        <w:jc w:val="both"/>
        <w:rPr>
          <w:rFonts w:ascii="Times New Roman" w:eastAsia="Calibri" w:hAnsi="Times New Roman" w:cs="Times New Roman"/>
          <w:iCs/>
          <w:sz w:val="24"/>
          <w:szCs w:val="24"/>
        </w:rPr>
      </w:pPr>
      <w:r w:rsidRPr="00892C05">
        <w:rPr>
          <w:rFonts w:ascii="Times New Roman" w:eastAsia="Calibri" w:hAnsi="Times New Roman" w:cs="Times New Roman"/>
          <w:sz w:val="24"/>
          <w:szCs w:val="24"/>
        </w:rPr>
        <w:t xml:space="preserve">Pārņemt bez atlīdzības valstij piederošo nekustamo īpašumu </w:t>
      </w:r>
      <w:r w:rsidRPr="00892C05">
        <w:rPr>
          <w:rFonts w:ascii="Times New Roman" w:eastAsia="Calibri" w:hAnsi="Times New Roman" w:cs="Times New Roman"/>
          <w:iCs/>
          <w:sz w:val="24"/>
          <w:szCs w:val="24"/>
        </w:rPr>
        <w:t>“V15 Rīgas robeža-</w:t>
      </w:r>
      <w:proofErr w:type="spellStart"/>
      <w:r w:rsidRPr="00892C05">
        <w:rPr>
          <w:rFonts w:ascii="Times New Roman" w:eastAsia="Calibri" w:hAnsi="Times New Roman" w:cs="Times New Roman"/>
          <w:iCs/>
          <w:sz w:val="24"/>
          <w:szCs w:val="24"/>
        </w:rPr>
        <w:t>Bašēnu</w:t>
      </w:r>
      <w:proofErr w:type="spellEnd"/>
      <w:r w:rsidRPr="00892C05">
        <w:rPr>
          <w:rFonts w:ascii="Times New Roman" w:eastAsia="Calibri" w:hAnsi="Times New Roman" w:cs="Times New Roman"/>
          <w:iCs/>
          <w:sz w:val="24"/>
          <w:szCs w:val="24"/>
        </w:rPr>
        <w:t xml:space="preserve"> ceļš” (nekustamā īpašuma kadastra Nr. 80760060434) zemes vienību 6,648 ha platībā (zemes vienība ar kadastra apzīmējumu 80760030498) un zemes vienību 1,0318 ha platībā (zemes vienība ar kadastra apzīmējumu 80760060416) </w:t>
      </w:r>
      <w:r w:rsidRPr="00892C05">
        <w:rPr>
          <w:rFonts w:ascii="Times New Roman" w:eastAsia="Calibri" w:hAnsi="Times New Roman" w:cs="Times New Roman"/>
          <w:sz w:val="24"/>
          <w:szCs w:val="24"/>
        </w:rPr>
        <w:t xml:space="preserve">un uz tās izbūvēto komplekso </w:t>
      </w:r>
      <w:r w:rsidRPr="00892C05">
        <w:rPr>
          <w:rFonts w:ascii="Times New Roman" w:eastAsia="Calibri" w:hAnsi="Times New Roman" w:cs="Times New Roman"/>
          <w:iCs/>
          <w:sz w:val="24"/>
          <w:szCs w:val="24"/>
        </w:rPr>
        <w:t>inženierbūvi ar kadastra apzīmējumu 80760030498002 (“Autoceļš V15 posms km 0,000-3,664”)” Mārupē, Mārupes novadā.</w:t>
      </w:r>
    </w:p>
    <w:p w14:paraId="5854104D" w14:textId="77777777" w:rsidR="00684EAD" w:rsidRPr="00892C05" w:rsidRDefault="00684EAD" w:rsidP="00684EAD">
      <w:pPr>
        <w:numPr>
          <w:ilvl w:val="0"/>
          <w:numId w:val="1"/>
        </w:numPr>
        <w:spacing w:after="0" w:line="240" w:lineRule="auto"/>
        <w:ind w:left="567" w:hanging="425"/>
        <w:contextualSpacing/>
        <w:jc w:val="both"/>
        <w:rPr>
          <w:rFonts w:ascii="Calibri" w:eastAsia="Calibri" w:hAnsi="Calibri" w:cs="Times New Roman"/>
          <w:iCs/>
          <w:szCs w:val="24"/>
        </w:rPr>
      </w:pPr>
      <w:r w:rsidRPr="00892C05">
        <w:rPr>
          <w:rFonts w:ascii="Times New Roman" w:eastAsia="Calibri" w:hAnsi="Times New Roman" w:cs="Times New Roman"/>
          <w:sz w:val="24"/>
          <w:szCs w:val="24"/>
        </w:rPr>
        <w:t xml:space="preserve">Pārņemt bez atlīdzības valstij piederošo nekustamo īpašumu </w:t>
      </w:r>
      <w:r w:rsidRPr="00892C05">
        <w:rPr>
          <w:rFonts w:ascii="Times New Roman" w:eastAsia="Calibri" w:hAnsi="Times New Roman" w:cs="Times New Roman"/>
          <w:iCs/>
          <w:sz w:val="24"/>
          <w:szCs w:val="24"/>
        </w:rPr>
        <w:t xml:space="preserve">“Autoceļš V16”, (nekustamā īpašuma kadastra Nr. 80760030497), zemes vienību 2,7529 ha platībā (zemes vienība ar kadastra apzīmējumu 80760030497) </w:t>
      </w:r>
      <w:r w:rsidRPr="00892C05">
        <w:rPr>
          <w:rFonts w:ascii="Times New Roman" w:eastAsia="Calibri" w:hAnsi="Times New Roman" w:cs="Times New Roman"/>
          <w:sz w:val="24"/>
          <w:szCs w:val="24"/>
        </w:rPr>
        <w:t xml:space="preserve">un uz tās izbūvēto komplekso </w:t>
      </w:r>
      <w:r w:rsidRPr="00892C05">
        <w:rPr>
          <w:rFonts w:ascii="Times New Roman" w:eastAsia="Calibri" w:hAnsi="Times New Roman" w:cs="Times New Roman"/>
          <w:iCs/>
          <w:sz w:val="24"/>
          <w:szCs w:val="24"/>
        </w:rPr>
        <w:t>inženierbūvi ar kadastra apzīmējumu 80760030497002 (“Autoceļš V16 posms</w:t>
      </w:r>
      <w:r w:rsidRPr="00892C05">
        <w:rPr>
          <w:rFonts w:ascii="Times New Roman" w:eastAsia="Calibri" w:hAnsi="Times New Roman" w:cs="Times New Roman"/>
          <w:i/>
          <w:sz w:val="24"/>
          <w:szCs w:val="24"/>
        </w:rPr>
        <w:t xml:space="preserve"> </w:t>
      </w:r>
      <w:r w:rsidRPr="00892C05">
        <w:rPr>
          <w:rFonts w:ascii="Times New Roman" w:eastAsia="Calibri" w:hAnsi="Times New Roman" w:cs="Times New Roman"/>
          <w:iCs/>
          <w:sz w:val="24"/>
          <w:szCs w:val="24"/>
        </w:rPr>
        <w:t>km 0,000-1,474”)”, Mārupē, Mārupes novadā.</w:t>
      </w:r>
    </w:p>
    <w:p w14:paraId="2C024100" w14:textId="77777777" w:rsidR="00684EAD" w:rsidRPr="00892C05" w:rsidRDefault="00684EAD" w:rsidP="00684EAD">
      <w:pPr>
        <w:numPr>
          <w:ilvl w:val="0"/>
          <w:numId w:val="1"/>
        </w:numPr>
        <w:spacing w:after="0" w:line="240" w:lineRule="auto"/>
        <w:ind w:left="567" w:hanging="425"/>
        <w:contextualSpacing/>
        <w:jc w:val="both"/>
        <w:rPr>
          <w:rFonts w:ascii="Times New Roman" w:eastAsia="Calibri" w:hAnsi="Times New Roman" w:cs="Times New Roman"/>
          <w:bCs/>
          <w:sz w:val="24"/>
          <w:szCs w:val="24"/>
        </w:rPr>
      </w:pPr>
      <w:r w:rsidRPr="00892C05">
        <w:rPr>
          <w:rFonts w:ascii="Times New Roman" w:eastAsia="Calibri" w:hAnsi="Times New Roman" w:cs="Times New Roman"/>
          <w:bCs/>
          <w:sz w:val="24"/>
          <w:szCs w:val="24"/>
        </w:rPr>
        <w:t xml:space="preserve">Lēmumu izpildi nodrošināt Mārupes novada pašvaldības </w:t>
      </w:r>
      <w:proofErr w:type="spellStart"/>
      <w:r w:rsidRPr="00892C05">
        <w:rPr>
          <w:rFonts w:ascii="Times New Roman" w:eastAsia="Calibri" w:hAnsi="Times New Roman" w:cs="Times New Roman"/>
          <w:bCs/>
          <w:sz w:val="24"/>
          <w:szCs w:val="24"/>
        </w:rPr>
        <w:t>Pašvaldības</w:t>
      </w:r>
      <w:proofErr w:type="spellEnd"/>
      <w:r w:rsidRPr="00892C05">
        <w:rPr>
          <w:rFonts w:ascii="Times New Roman" w:eastAsia="Calibri" w:hAnsi="Times New Roman" w:cs="Times New Roman"/>
          <w:bCs/>
          <w:sz w:val="24"/>
          <w:szCs w:val="24"/>
        </w:rPr>
        <w:t xml:space="preserve"> īpašumu pārvaldei sadarbībā ar Centrālās pārvaldes juridisko nodaļu. </w:t>
      </w:r>
    </w:p>
    <w:p w14:paraId="6D846D78" w14:textId="77777777" w:rsidR="00684EAD" w:rsidRPr="00892C05" w:rsidRDefault="00684EAD" w:rsidP="00684EAD">
      <w:pPr>
        <w:spacing w:line="252" w:lineRule="auto"/>
        <w:contextualSpacing/>
        <w:jc w:val="both"/>
        <w:rPr>
          <w:rFonts w:ascii="Times New Roman" w:eastAsia="Calibri" w:hAnsi="Times New Roman" w:cs="Times New Roman"/>
          <w:b/>
          <w:sz w:val="24"/>
          <w:szCs w:val="24"/>
        </w:rPr>
      </w:pPr>
    </w:p>
    <w:p w14:paraId="0C6897F2" w14:textId="77777777" w:rsidR="00684EAD" w:rsidRPr="00892C05" w:rsidRDefault="00684EAD" w:rsidP="00684EAD">
      <w:pPr>
        <w:spacing w:line="252" w:lineRule="auto"/>
        <w:contextualSpacing/>
        <w:jc w:val="both"/>
        <w:rPr>
          <w:rFonts w:ascii="Times New Roman" w:eastAsia="Calibri" w:hAnsi="Times New Roman" w:cs="Times New Roman"/>
          <w:b/>
          <w:sz w:val="24"/>
          <w:szCs w:val="24"/>
        </w:rPr>
      </w:pPr>
    </w:p>
    <w:p w14:paraId="2399E26D" w14:textId="04FD4045" w:rsidR="00684EAD" w:rsidRPr="00892C05" w:rsidRDefault="00684EAD" w:rsidP="00684EAD">
      <w:pPr>
        <w:spacing w:after="0" w:line="240" w:lineRule="auto"/>
        <w:rPr>
          <w:rFonts w:ascii="Times New Roman" w:eastAsia="Calibri" w:hAnsi="Times New Roman" w:cs="Times New Roman"/>
          <w:sz w:val="24"/>
          <w:szCs w:val="24"/>
        </w:rPr>
      </w:pPr>
      <w:r w:rsidRPr="00892C05">
        <w:rPr>
          <w:rFonts w:ascii="Times New Roman" w:eastAsia="Calibri" w:hAnsi="Times New Roman" w:cs="Times New Roman"/>
          <w:sz w:val="24"/>
          <w:szCs w:val="24"/>
        </w:rPr>
        <w:t xml:space="preserve">Pašvaldības domes priekšsēdētājs </w:t>
      </w:r>
      <w:r w:rsidRPr="00892C05">
        <w:rPr>
          <w:rFonts w:ascii="Times New Roman" w:eastAsia="Calibri" w:hAnsi="Times New Roman" w:cs="Times New Roman"/>
          <w:sz w:val="24"/>
          <w:szCs w:val="24"/>
        </w:rPr>
        <w:tab/>
      </w:r>
      <w:r w:rsidRPr="00892C05">
        <w:rPr>
          <w:rFonts w:ascii="Times New Roman" w:eastAsia="Calibri" w:hAnsi="Times New Roman" w:cs="Times New Roman"/>
          <w:sz w:val="24"/>
          <w:szCs w:val="24"/>
        </w:rPr>
        <w:tab/>
      </w:r>
      <w:r>
        <w:rPr>
          <w:rFonts w:ascii="Times New Roman" w:eastAsia="Calibri" w:hAnsi="Times New Roman" w:cs="Times New Roman"/>
          <w:sz w:val="24"/>
          <w:szCs w:val="24"/>
        </w:rPr>
        <w:t xml:space="preserve">             /paraksts/</w:t>
      </w:r>
      <w:r w:rsidRPr="00892C05">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892C05">
        <w:rPr>
          <w:rFonts w:ascii="Times New Roman" w:eastAsia="Calibri" w:hAnsi="Times New Roman" w:cs="Times New Roman"/>
          <w:sz w:val="24"/>
          <w:szCs w:val="24"/>
        </w:rPr>
        <w:t>Andrejs Ence</w:t>
      </w:r>
    </w:p>
    <w:p w14:paraId="61903C53" w14:textId="77777777" w:rsidR="00684EAD" w:rsidRPr="00892C05" w:rsidRDefault="00684EAD" w:rsidP="00684EAD">
      <w:pPr>
        <w:spacing w:after="0" w:line="240" w:lineRule="auto"/>
        <w:rPr>
          <w:rFonts w:ascii="Times New Roman" w:eastAsia="Calibri" w:hAnsi="Times New Roman" w:cs="Times New Roman"/>
          <w:sz w:val="24"/>
          <w:szCs w:val="24"/>
        </w:rPr>
      </w:pPr>
    </w:p>
    <w:p w14:paraId="756715FD" w14:textId="77777777" w:rsidR="00684EAD" w:rsidRPr="00892C05" w:rsidRDefault="00684EAD" w:rsidP="00684EAD">
      <w:pPr>
        <w:spacing w:after="0" w:line="240" w:lineRule="auto"/>
        <w:rPr>
          <w:rFonts w:ascii="Times New Roman" w:eastAsia="Calibri" w:hAnsi="Times New Roman" w:cs="Times New Roman"/>
          <w:sz w:val="24"/>
          <w:szCs w:val="24"/>
        </w:rPr>
      </w:pPr>
    </w:p>
    <w:p w14:paraId="0EC382F3"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892C05">
        <w:rPr>
          <w:rFonts w:ascii="Times New Roman" w:eastAsia="Times New Roman" w:hAnsi="Times New Roman" w:cs="Times New Roman"/>
          <w:i/>
          <w:lang w:eastAsia="lv-LV"/>
        </w:rPr>
        <w:t xml:space="preserve">Sagatavoja Centrālās pārvaldes </w:t>
      </w:r>
    </w:p>
    <w:p w14:paraId="7D835773"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892C05">
        <w:rPr>
          <w:rFonts w:ascii="Times New Roman" w:eastAsia="Times New Roman" w:hAnsi="Times New Roman" w:cs="Times New Roman"/>
          <w:i/>
          <w:lang w:eastAsia="lv-LV"/>
        </w:rPr>
        <w:t xml:space="preserve">Juridiskās nodaļas juriste S. Maščinska </w:t>
      </w:r>
    </w:p>
    <w:p w14:paraId="32BED94E"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p>
    <w:p w14:paraId="5EA348FF"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892C05">
        <w:rPr>
          <w:rFonts w:ascii="Times New Roman" w:eastAsia="Times New Roman" w:hAnsi="Times New Roman" w:cs="Times New Roman"/>
          <w:i/>
          <w:lang w:eastAsia="lv-LV"/>
        </w:rPr>
        <w:t>Lēmumā norādītie normatīvie akti ir spēkā</w:t>
      </w:r>
    </w:p>
    <w:p w14:paraId="3934394D"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892C05">
        <w:rPr>
          <w:rFonts w:ascii="Times New Roman" w:eastAsia="Times New Roman" w:hAnsi="Times New Roman" w:cs="Times New Roman"/>
          <w:i/>
          <w:lang w:eastAsia="lv-LV"/>
        </w:rPr>
        <w:t>un attiecināmi un lēmumā minēto gadījumu.</w:t>
      </w:r>
    </w:p>
    <w:p w14:paraId="23871092"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r w:rsidRPr="00892C05">
        <w:rPr>
          <w:rFonts w:ascii="Times New Roman" w:eastAsia="Times New Roman" w:hAnsi="Times New Roman" w:cs="Times New Roman"/>
          <w:i/>
          <w:lang w:eastAsia="lv-LV"/>
        </w:rPr>
        <w:t xml:space="preserve">Centrālās pārvaldes Juridiskās nodaļas vadītāja N. Zālīte </w:t>
      </w:r>
    </w:p>
    <w:p w14:paraId="0F938377" w14:textId="77777777" w:rsidR="00684EAD" w:rsidRPr="00892C05" w:rsidRDefault="00684EAD" w:rsidP="00684EAD">
      <w:pPr>
        <w:overflowPunct w:val="0"/>
        <w:autoSpaceDE w:val="0"/>
        <w:autoSpaceDN w:val="0"/>
        <w:adjustRightInd w:val="0"/>
        <w:spacing w:after="0" w:line="240" w:lineRule="auto"/>
        <w:textAlignment w:val="baseline"/>
        <w:rPr>
          <w:rFonts w:ascii="Times New Roman" w:eastAsia="Times New Roman" w:hAnsi="Times New Roman" w:cs="Times New Roman"/>
          <w:i/>
          <w:lang w:eastAsia="lv-LV"/>
        </w:rPr>
      </w:pPr>
    </w:p>
    <w:p w14:paraId="29271837" w14:textId="77777777" w:rsidR="00684EAD" w:rsidRDefault="00684EAD" w:rsidP="00684EAD">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p>
    <w:p w14:paraId="5BD8C15B" w14:textId="77777777" w:rsidR="00684EAD" w:rsidRDefault="00684EAD" w:rsidP="00684EAD">
      <w:pPr>
        <w:overflowPunct w:val="0"/>
        <w:autoSpaceDE w:val="0"/>
        <w:autoSpaceDN w:val="0"/>
        <w:adjustRightInd w:val="0"/>
        <w:spacing w:after="0" w:line="240" w:lineRule="auto"/>
        <w:textAlignment w:val="baseline"/>
        <w:rPr>
          <w:rFonts w:ascii="Times New Roman" w:eastAsia="Calibri" w:hAnsi="Times New Roman" w:cs="Times New Roman"/>
          <w:sz w:val="24"/>
          <w:szCs w:val="24"/>
        </w:rPr>
      </w:pPr>
    </w:p>
    <w:p w14:paraId="15543D9F" w14:textId="77777777" w:rsidR="00684EAD" w:rsidRPr="00166D4E" w:rsidRDefault="00684EAD" w:rsidP="00684EAD">
      <w:pPr>
        <w:spacing w:after="0" w:line="240" w:lineRule="auto"/>
        <w:rPr>
          <w:rFonts w:ascii="Times New Roman" w:eastAsia="Times New Roman" w:hAnsi="Times New Roman" w:cs="Times New Roman"/>
          <w:b/>
          <w:lang w:eastAsia="lv-LV"/>
        </w:rPr>
      </w:pPr>
      <w:r w:rsidRPr="00166D4E">
        <w:rPr>
          <w:rFonts w:ascii="Times New Roman" w:eastAsia="Times New Roman" w:hAnsi="Times New Roman" w:cs="Times New Roman"/>
          <w:b/>
          <w:noProof/>
        </w:rPr>
        <w:t>NORAKSTS PAREIZS</w:t>
      </w:r>
    </w:p>
    <w:p w14:paraId="5BCCC870" w14:textId="54962B1C"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rPr>
      </w:pPr>
      <w:r>
        <w:rPr>
          <w:rFonts w:ascii="Times New Roman" w:eastAsia="Times New Roman" w:hAnsi="Times New Roman" w:cs="Times New Roman"/>
          <w:noProof/>
          <w:color w:val="000000"/>
          <w:kern w:val="28"/>
        </w:rPr>
        <w:t>S.Sprudzāne</w:t>
      </w:r>
    </w:p>
    <w:p w14:paraId="5A325C0F"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rPr>
      </w:pPr>
      <w:r w:rsidRPr="00166D4E">
        <w:rPr>
          <w:rFonts w:ascii="Times New Roman" w:eastAsia="Times New Roman" w:hAnsi="Times New Roman" w:cs="Times New Roman"/>
          <w:noProof/>
          <w:color w:val="000000"/>
          <w:kern w:val="28"/>
        </w:rPr>
        <w:t>Mārupes  novada pašvaldības</w:t>
      </w:r>
    </w:p>
    <w:p w14:paraId="59029074"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rPr>
      </w:pPr>
      <w:r w:rsidRPr="00166D4E">
        <w:rPr>
          <w:rFonts w:ascii="Times New Roman" w:eastAsia="Times New Roman" w:hAnsi="Times New Roman" w:cs="Times New Roman"/>
          <w:noProof/>
          <w:color w:val="000000"/>
          <w:kern w:val="28"/>
        </w:rPr>
        <w:t>Centrālās pārvaldes</w:t>
      </w:r>
    </w:p>
    <w:p w14:paraId="526C8649"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rPr>
      </w:pPr>
      <w:r w:rsidRPr="00166D4E">
        <w:rPr>
          <w:rFonts w:ascii="Times New Roman" w:eastAsia="Times New Roman" w:hAnsi="Times New Roman" w:cs="Times New Roman"/>
          <w:noProof/>
          <w:color w:val="000000"/>
          <w:kern w:val="28"/>
        </w:rPr>
        <w:t>Personāla un dokumentu pārvaldības nodaļas</w:t>
      </w:r>
    </w:p>
    <w:p w14:paraId="286877B0"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rPr>
      </w:pPr>
      <w:r w:rsidRPr="00166D4E">
        <w:rPr>
          <w:rFonts w:ascii="Times New Roman" w:eastAsia="Times New Roman" w:hAnsi="Times New Roman" w:cs="Times New Roman"/>
          <w:noProof/>
          <w:color w:val="000000"/>
          <w:kern w:val="28"/>
        </w:rPr>
        <w:t xml:space="preserve">domes sekretāre  </w:t>
      </w:r>
      <w:r w:rsidRPr="00166D4E">
        <w:rPr>
          <w:rFonts w:ascii="Times New Roman" w:eastAsia="Times New Roman" w:hAnsi="Times New Roman" w:cs="Times New Roman"/>
          <w:noProof/>
          <w:color w:val="000000"/>
          <w:kern w:val="28"/>
        </w:rPr>
        <w:tab/>
      </w:r>
      <w:r w:rsidRPr="00166D4E">
        <w:rPr>
          <w:rFonts w:ascii="Times New Roman" w:eastAsia="Times New Roman" w:hAnsi="Times New Roman" w:cs="Times New Roman"/>
          <w:noProof/>
          <w:color w:val="000000"/>
          <w:kern w:val="28"/>
        </w:rPr>
        <w:tab/>
      </w:r>
      <w:r w:rsidRPr="00166D4E">
        <w:rPr>
          <w:rFonts w:ascii="Times New Roman" w:eastAsia="Times New Roman" w:hAnsi="Times New Roman" w:cs="Times New Roman"/>
          <w:noProof/>
          <w:color w:val="000000"/>
          <w:kern w:val="28"/>
        </w:rPr>
        <w:tab/>
      </w:r>
      <w:r w:rsidRPr="00166D4E">
        <w:rPr>
          <w:rFonts w:ascii="Times New Roman" w:eastAsia="Times New Roman" w:hAnsi="Times New Roman" w:cs="Times New Roman"/>
          <w:noProof/>
          <w:color w:val="000000"/>
          <w:kern w:val="28"/>
        </w:rPr>
        <w:tab/>
      </w:r>
      <w:r w:rsidRPr="00166D4E">
        <w:rPr>
          <w:rFonts w:ascii="Times New Roman" w:eastAsia="Times New Roman" w:hAnsi="Times New Roman" w:cs="Times New Roman"/>
          <w:noProof/>
          <w:color w:val="000000"/>
          <w:kern w:val="28"/>
        </w:rPr>
        <w:tab/>
      </w:r>
      <w:r w:rsidRPr="00166D4E">
        <w:rPr>
          <w:rFonts w:ascii="Times New Roman" w:eastAsia="Times New Roman" w:hAnsi="Times New Roman" w:cs="Times New Roman"/>
          <w:noProof/>
          <w:color w:val="000000"/>
          <w:kern w:val="28"/>
        </w:rPr>
        <w:tab/>
      </w:r>
    </w:p>
    <w:p w14:paraId="4AC45442" w14:textId="1CA7A6AC"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sz w:val="24"/>
          <w:szCs w:val="24"/>
        </w:rPr>
      </w:pPr>
      <w:r w:rsidRPr="00166D4E">
        <w:rPr>
          <w:rFonts w:ascii="Times New Roman" w:eastAsia="Times New Roman" w:hAnsi="Times New Roman" w:cs="Times New Roman"/>
          <w:noProof/>
          <w:color w:val="000000"/>
          <w:kern w:val="28"/>
        </w:rPr>
        <w:t xml:space="preserve">Mārupē </w:t>
      </w:r>
      <w:r>
        <w:rPr>
          <w:rFonts w:ascii="Times New Roman" w:eastAsia="Times New Roman" w:hAnsi="Times New Roman" w:cs="Times New Roman"/>
          <w:noProof/>
          <w:color w:val="000000"/>
          <w:kern w:val="28"/>
        </w:rPr>
        <w:t>01.07</w:t>
      </w:r>
      <w:r w:rsidRPr="00166D4E">
        <w:rPr>
          <w:rFonts w:ascii="Times New Roman" w:eastAsia="Times New Roman" w:hAnsi="Times New Roman" w:cs="Times New Roman"/>
          <w:noProof/>
        </w:rPr>
        <w:t>.2024.</w:t>
      </w:r>
      <w:r w:rsidRPr="00166D4E">
        <w:rPr>
          <w:rFonts w:ascii="Times New Roman" w:eastAsia="Times New Roman" w:hAnsi="Times New Roman" w:cs="Times New Roman"/>
          <w:noProof/>
          <w:sz w:val="24"/>
          <w:szCs w:val="24"/>
        </w:rPr>
        <w:tab/>
      </w:r>
      <w:r w:rsidRPr="00166D4E">
        <w:rPr>
          <w:rFonts w:ascii="Times New Roman" w:eastAsia="Times New Roman" w:hAnsi="Times New Roman" w:cs="Times New Roman"/>
          <w:noProof/>
          <w:color w:val="000000"/>
          <w:kern w:val="28"/>
          <w:sz w:val="24"/>
          <w:szCs w:val="24"/>
        </w:rPr>
        <w:tab/>
      </w:r>
    </w:p>
    <w:p w14:paraId="68E14017"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sz w:val="24"/>
          <w:szCs w:val="24"/>
        </w:rPr>
      </w:pP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p>
    <w:p w14:paraId="2464A393" w14:textId="77777777" w:rsidR="00684EAD" w:rsidRPr="00166D4E" w:rsidRDefault="00684EAD" w:rsidP="00684EAD">
      <w:pPr>
        <w:spacing w:after="0" w:line="240" w:lineRule="auto"/>
        <w:contextualSpacing/>
        <w:jc w:val="both"/>
        <w:rPr>
          <w:rFonts w:ascii="Times New Roman" w:eastAsia="Times New Roman" w:hAnsi="Times New Roman" w:cs="Times New Roman"/>
          <w:noProof/>
          <w:color w:val="000000"/>
          <w:kern w:val="28"/>
          <w:sz w:val="24"/>
          <w:szCs w:val="24"/>
        </w:rPr>
      </w:pPr>
      <w:r w:rsidRPr="00166D4E">
        <w:rPr>
          <w:rFonts w:ascii="Times New Roman" w:eastAsia="Times New Roman" w:hAnsi="Times New Roman" w:cs="Times New Roman"/>
          <w:noProof/>
          <w:color w:val="000000"/>
          <w:kern w:val="28"/>
          <w:sz w:val="24"/>
          <w:szCs w:val="24"/>
        </w:rPr>
        <w:tab/>
      </w:r>
      <w:r w:rsidRPr="00166D4E">
        <w:rPr>
          <w:rFonts w:ascii="Times New Roman" w:eastAsia="Times New Roman" w:hAnsi="Times New Roman" w:cs="Times New Roman"/>
          <w:noProof/>
          <w:color w:val="000000"/>
          <w:kern w:val="28"/>
          <w:sz w:val="24"/>
          <w:szCs w:val="24"/>
        </w:rPr>
        <w:tab/>
      </w:r>
    </w:p>
    <w:p w14:paraId="43E4037C" w14:textId="77777777" w:rsidR="00684EAD" w:rsidRPr="00166D4E" w:rsidRDefault="00684EAD" w:rsidP="00684EAD">
      <w:pPr>
        <w:spacing w:after="0" w:line="240" w:lineRule="auto"/>
        <w:jc w:val="center"/>
        <w:rPr>
          <w:rFonts w:ascii="Calibri" w:eastAsia="Calibri" w:hAnsi="Calibri" w:cs="Times New Roman"/>
          <w:sz w:val="24"/>
          <w:szCs w:val="24"/>
        </w:rPr>
      </w:pPr>
      <w:bookmarkStart w:id="4" w:name="_Hlk134443443"/>
      <w:bookmarkStart w:id="5" w:name="_Hlk152580271"/>
      <w:r w:rsidRPr="00166D4E">
        <w:rPr>
          <w:rFonts w:ascii="Times New Roman" w:eastAsia="Times New Roman" w:hAnsi="Times New Roman" w:cs="Times New Roman"/>
          <w:b/>
          <w:sz w:val="24"/>
          <w:szCs w:val="24"/>
          <w:lang w:eastAsia="lv-LV"/>
        </w:rPr>
        <w:t>DOKUMENTS PARAKSTĪTS AR DROŠU ELEKTRONISKO PARAKSTU UN SATUR LAIKA ZĪMOGU</w:t>
      </w:r>
      <w:bookmarkEnd w:id="4"/>
      <w:bookmarkEnd w:id="5"/>
    </w:p>
    <w:p w14:paraId="5DF24874" w14:textId="77777777" w:rsidR="00205BFE" w:rsidRDefault="00205BFE"/>
    <w:sectPr w:rsidR="00205BFE" w:rsidSect="00684EAD">
      <w:pgSz w:w="11906" w:h="16838" w:code="9"/>
      <w:pgMar w:top="851" w:right="709" w:bottom="1440" w:left="1797" w:header="709" w:footer="709" w:gutter="0"/>
      <w:paperSrc w:first="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D780D"/>
    <w:multiLevelType w:val="hybridMultilevel"/>
    <w:tmpl w:val="ECD2DC34"/>
    <w:lvl w:ilvl="0" w:tplc="1E1A2208">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13761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EAD"/>
    <w:rsid w:val="00136F71"/>
    <w:rsid w:val="00205BFE"/>
    <w:rsid w:val="00461F6F"/>
    <w:rsid w:val="00684EAD"/>
    <w:rsid w:val="00A15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6526"/>
  <w15:chartTrackingRefBased/>
  <w15:docId w15:val="{B5E1E900-7084-4CE7-AAF9-A62B678E5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84EAD"/>
  </w:style>
  <w:style w:type="paragraph" w:styleId="Virsraksts1">
    <w:name w:val="heading 1"/>
    <w:basedOn w:val="Parasts"/>
    <w:next w:val="Parasts"/>
    <w:link w:val="Virsraksts1Rakstz"/>
    <w:uiPriority w:val="9"/>
    <w:qFormat/>
    <w:rsid w:val="00461F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aliases w:val="Sēdes"/>
    <w:basedOn w:val="Virsraksts1"/>
    <w:link w:val="GalveneRakstz1"/>
    <w:qFormat/>
    <w:rsid w:val="00461F6F"/>
    <w:pPr>
      <w:pBdr>
        <w:bottom w:val="single" w:sz="4" w:space="1" w:color="auto"/>
      </w:pBdr>
      <w:spacing w:before="120" w:line="240" w:lineRule="auto"/>
      <w:jc w:val="center"/>
    </w:pPr>
    <w:rPr>
      <w:rFonts w:ascii="Times New Roman" w:hAnsi="Times New Roman"/>
      <w:b/>
      <w:color w:val="000000" w:themeColor="text1"/>
      <w:sz w:val="24"/>
    </w:rPr>
  </w:style>
  <w:style w:type="character" w:customStyle="1" w:styleId="GalveneRakstz">
    <w:name w:val="Galvene Rakstz."/>
    <w:aliases w:val="Sēdes Rakstz."/>
    <w:basedOn w:val="Noklusjumarindkopasfonts"/>
    <w:uiPriority w:val="99"/>
    <w:rsid w:val="00461F6F"/>
    <w:rPr>
      <w:rFonts w:ascii="Times New Roman" w:eastAsia="Calibri" w:hAnsi="Times New Roman" w:cs="Times New Roman"/>
      <w:sz w:val="24"/>
    </w:rPr>
  </w:style>
  <w:style w:type="character" w:customStyle="1" w:styleId="GalveneRakstz1">
    <w:name w:val="Galvene Rakstz.1"/>
    <w:aliases w:val="Sēdes Rakstz.1"/>
    <w:basedOn w:val="Noklusjumarindkopasfonts"/>
    <w:link w:val="Galvene"/>
    <w:qFormat/>
    <w:locked/>
    <w:rsid w:val="00461F6F"/>
    <w:rPr>
      <w:rFonts w:ascii="Times New Roman" w:eastAsiaTheme="majorEastAsia" w:hAnsi="Times New Roman" w:cstheme="majorBidi"/>
      <w:b/>
      <w:color w:val="000000" w:themeColor="text1"/>
      <w:sz w:val="24"/>
      <w:szCs w:val="32"/>
    </w:rPr>
  </w:style>
  <w:style w:type="character" w:customStyle="1" w:styleId="Virsraksts1Rakstz">
    <w:name w:val="Virsraksts 1 Rakstz."/>
    <w:basedOn w:val="Noklusjumarindkopasfonts"/>
    <w:link w:val="Virsraksts1"/>
    <w:uiPriority w:val="9"/>
    <w:rsid w:val="00461F6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3275</Words>
  <Characters>1867</Characters>
  <Application>Microsoft Office Word</Application>
  <DocSecurity>0</DocSecurity>
  <Lines>15</Lines>
  <Paragraphs>10</Paragraphs>
  <ScaleCrop>false</ScaleCrop>
  <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 Sprudzāne</dc:creator>
  <cp:keywords/>
  <dc:description/>
  <cp:lastModifiedBy>Silva Sprudzāne</cp:lastModifiedBy>
  <cp:revision>1</cp:revision>
  <dcterms:created xsi:type="dcterms:W3CDTF">2024-07-01T06:07:00Z</dcterms:created>
  <dcterms:modified xsi:type="dcterms:W3CDTF">2024-07-01T06:09:00Z</dcterms:modified>
</cp:coreProperties>
</file>